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652D2F" w:rsidRDefault="00652D2F" w:rsidP="00417565">
      <w:pPr>
        <w:rPr>
          <w:rFonts w:ascii="Trebuchet MS" w:hAnsi="Trebuchet MS"/>
        </w:rPr>
      </w:pPr>
    </w:p>
    <w:p w:rsidR="00417565" w:rsidRDefault="00417565" w:rsidP="0041756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DECLARAȚIE</w:t>
      </w:r>
    </w:p>
    <w:p w:rsidR="00417565" w:rsidRDefault="00417565" w:rsidP="00417565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cu privire la conduita profesională în cadrul proiectelor finanțate din fonduri europene nerambursabile</w:t>
      </w:r>
    </w:p>
    <w:p w:rsidR="00417565" w:rsidRDefault="00417565" w:rsidP="00417565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417565" w:rsidRDefault="00417565" w:rsidP="00417565">
      <w:pPr>
        <w:spacing w:after="0"/>
        <w:jc w:val="both"/>
        <w:rPr>
          <w:rStyle w:val="spar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Default="00417565" w:rsidP="0041756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 w:rsidR="00333820" w:rsidRPr="0033382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333820" w:rsidRPr="00333820">
        <w:rPr>
          <w:rFonts w:ascii="Arial" w:hAnsi="Arial" w:cs="Arial"/>
          <w:b/>
          <w:bCs/>
          <w:color w:val="000000" w:themeColor="text1"/>
          <w:szCs w:val="23"/>
        </w:rPr>
        <w:t>e3-Practica - Stagii de practică pentru studenții înmatriculați în cadrul programelor de studii din domeniile ingineriei electrotehnice, electronice si energetice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:rsidR="00417565" w:rsidRDefault="00417565" w:rsidP="00417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Numărul deciziei/contractului de finanțare: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="00333820" w:rsidRPr="00333820">
        <w:rPr>
          <w:rFonts w:ascii="Arial" w:hAnsi="Arial" w:cs="Arial"/>
          <w:b/>
          <w:szCs w:val="20"/>
        </w:rPr>
        <w:t>G2024-73764/05.11.2024</w:t>
      </w:r>
      <w:bookmarkStart w:id="0" w:name="_GoBack"/>
      <w:bookmarkEnd w:id="0"/>
    </w:p>
    <w:p w:rsidR="00417565" w:rsidRDefault="00417565" w:rsidP="00417565">
      <w:pPr>
        <w:spacing w:after="0" w:line="360" w:lineRule="auto"/>
        <w:jc w:val="both"/>
        <w:rPr>
          <w:rStyle w:val="spar"/>
        </w:rPr>
      </w:pPr>
      <w:r>
        <w:rPr>
          <w:rFonts w:ascii="Arial" w:hAnsi="Arial" w:cs="Arial"/>
        </w:rPr>
        <w:t>Cod SMIS 2021:</w:t>
      </w:r>
      <w:r>
        <w:rPr>
          <w:rFonts w:ascii="Arial" w:hAnsi="Arial" w:cs="Arial"/>
          <w:b/>
        </w:rPr>
        <w:t xml:space="preserve"> </w:t>
      </w:r>
      <w:r w:rsidR="00333820" w:rsidRPr="00333820">
        <w:rPr>
          <w:rFonts w:ascii="Arial" w:eastAsia="MS Mincho" w:hAnsi="Arial" w:cs="Arial"/>
          <w:b/>
          <w:szCs w:val="20"/>
          <w:lang w:eastAsia="ja-JP"/>
        </w:rPr>
        <w:t>312314</w:t>
      </w:r>
    </w:p>
    <w:p w:rsidR="00417565" w:rsidRDefault="00417565" w:rsidP="00417565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cu cod SMIS </w:t>
      </w:r>
      <w:r w:rsidR="00333820" w:rsidRPr="00333820">
        <w:rPr>
          <w:rFonts w:ascii="Arial" w:eastAsia="MS Mincho" w:hAnsi="Arial" w:cs="Arial"/>
          <w:b/>
          <w:szCs w:val="20"/>
          <w:lang w:eastAsia="ja-JP"/>
        </w:rPr>
        <w:t>312314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,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 inclusiv cu persoane angajate în cadrul AM PEO/PIDS sau în cadrul oricărui OI delegat pentru gestionarea PEO/PIDS</w:t>
      </w:r>
      <w:r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652D2F" w:rsidRDefault="00652D2F" w:rsidP="00652D2F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652D2F" w:rsidRDefault="00652D2F" w:rsidP="00652D2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652D2F" w:rsidRDefault="00652D2F" w:rsidP="00652D2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652D2F" w:rsidRDefault="00652D2F" w:rsidP="00652D2F">
      <w:pPr>
        <w:spacing w:after="120"/>
        <w:jc w:val="both"/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417565" w:rsidRDefault="00417565" w:rsidP="00417565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417565" w:rsidRDefault="00417565" w:rsidP="00417565">
      <w:pPr>
        <w:spacing w:after="120"/>
        <w:jc w:val="both"/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941D7" w:rsidRDefault="00A941D7"/>
    <w:sectPr w:rsidR="00A941D7" w:rsidSect="00652D2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333820"/>
    <w:rsid w:val="00417565"/>
    <w:rsid w:val="00652D2F"/>
    <w:rsid w:val="00A941D7"/>
    <w:rsid w:val="00F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4F87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2025-02-10T07:48:00Z</dcterms:created>
  <dcterms:modified xsi:type="dcterms:W3CDTF">2025-02-10T07:48:00Z</dcterms:modified>
</cp:coreProperties>
</file>